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078" w:rsidRDefault="00406078" w:rsidP="00406078"/>
    <w:p w:rsidR="00406078" w:rsidRPr="00A2215A" w:rsidRDefault="00406078" w:rsidP="00406078">
      <w:pPr>
        <w:tabs>
          <w:tab w:val="left" w:pos="426"/>
          <w:tab w:val="left" w:pos="5970"/>
        </w:tabs>
        <w:spacing w:after="0"/>
        <w:ind w:left="-57" w:right="1417"/>
        <w:jc w:val="center"/>
        <w:rPr>
          <w:rFonts w:cstheme="minorHAnsi"/>
          <w:b/>
          <w:bCs/>
          <w:sz w:val="32"/>
          <w:szCs w:val="32"/>
          <w:lang w:bidi="ar-DZ"/>
        </w:rPr>
      </w:pPr>
      <w:r>
        <w:rPr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4979670</wp:posOffset>
            </wp:positionH>
            <wp:positionV relativeFrom="paragraph">
              <wp:posOffset>228600</wp:posOffset>
            </wp:positionV>
            <wp:extent cx="848995" cy="1021080"/>
            <wp:effectExtent l="19050" t="0" r="8255" b="0"/>
            <wp:wrapNone/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995" cy="102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12C21">
        <w:rPr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61.5pt;margin-top:-2.9pt;width:101.65pt;height:21.5pt;z-index:251662336;mso-position-horizontal-relative:text;mso-position-vertical-relative:text" strokecolor="white">
            <v:textbox style="mso-next-textbox:#_x0000_s1026">
              <w:txbxContent>
                <w:p w:rsidR="00406078" w:rsidRPr="00CF57E0" w:rsidRDefault="00406078" w:rsidP="0040607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406078" w:rsidRPr="00CF57E0" w:rsidRDefault="00406078" w:rsidP="0040607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406078" w:rsidRDefault="00406078" w:rsidP="00406078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-201930</wp:posOffset>
            </wp:positionH>
            <wp:positionV relativeFrom="margin">
              <wp:posOffset>-45720</wp:posOffset>
            </wp:positionV>
            <wp:extent cx="1093470" cy="1173480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11734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A2215A">
        <w:rPr>
          <w:b/>
          <w:bCs/>
          <w:sz w:val="32"/>
          <w:szCs w:val="32"/>
          <w:rtl/>
          <w:lang w:bidi="ar-DZ"/>
        </w:rPr>
        <w:t>الاتحــــــاد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Pr="00A2215A">
        <w:rPr>
          <w:b/>
          <w:bCs/>
          <w:sz w:val="32"/>
          <w:szCs w:val="32"/>
          <w:rtl/>
          <w:lang w:bidi="ar-DZ"/>
        </w:rPr>
        <w:t>الجزائـــــري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Pr="00A2215A">
        <w:rPr>
          <w:b/>
          <w:bCs/>
          <w:sz w:val="32"/>
          <w:szCs w:val="32"/>
          <w:rtl/>
          <w:lang w:bidi="ar-DZ"/>
        </w:rPr>
        <w:t>لكـــــرة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Pr="00A2215A">
        <w:rPr>
          <w:b/>
          <w:bCs/>
          <w:sz w:val="32"/>
          <w:szCs w:val="32"/>
          <w:rtl/>
          <w:lang w:bidi="ar-DZ"/>
        </w:rPr>
        <w:t>القــــــــــــدم</w:t>
      </w:r>
    </w:p>
    <w:p w:rsidR="00406078" w:rsidRPr="00A2215A" w:rsidRDefault="00406078" w:rsidP="00406078">
      <w:pPr>
        <w:tabs>
          <w:tab w:val="left" w:pos="5970"/>
        </w:tabs>
        <w:spacing w:after="0"/>
        <w:ind w:left="-57" w:right="1417"/>
        <w:jc w:val="center"/>
        <w:rPr>
          <w:rFonts w:cstheme="minorHAnsi"/>
          <w:sz w:val="32"/>
          <w:szCs w:val="32"/>
          <w:rtl/>
          <w:lang w:bidi="ar-DZ"/>
        </w:rPr>
      </w:pPr>
      <w:r w:rsidRPr="00A2215A">
        <w:rPr>
          <w:rFonts w:cstheme="minorHAnsi"/>
          <w:sz w:val="32"/>
          <w:szCs w:val="32"/>
          <w:lang w:bidi="ar-DZ"/>
        </w:rPr>
        <w:t xml:space="preserve">     FEDERATION ALGERIENNE DE FOOT-BALL</w:t>
      </w:r>
    </w:p>
    <w:p w:rsidR="00406078" w:rsidRPr="00A2215A" w:rsidRDefault="00406078" w:rsidP="00406078">
      <w:pPr>
        <w:tabs>
          <w:tab w:val="center" w:pos="5233"/>
          <w:tab w:val="left" w:pos="5970"/>
          <w:tab w:val="right" w:pos="10466"/>
        </w:tabs>
        <w:spacing w:after="0"/>
        <w:ind w:left="-57" w:right="1417"/>
        <w:jc w:val="center"/>
        <w:rPr>
          <w:rFonts w:cstheme="minorHAnsi"/>
          <w:b/>
          <w:bCs/>
          <w:sz w:val="32"/>
          <w:szCs w:val="32"/>
          <w:lang w:bidi="ar-DZ"/>
        </w:rPr>
      </w:pPr>
      <w:r w:rsidRPr="00A2215A">
        <w:rPr>
          <w:b/>
          <w:bCs/>
          <w:sz w:val="32"/>
          <w:szCs w:val="32"/>
          <w:rtl/>
          <w:lang w:bidi="ar-DZ"/>
        </w:rPr>
        <w:t>الرابطـــــة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proofErr w:type="spellStart"/>
      <w:r w:rsidRPr="00A2215A">
        <w:rPr>
          <w:b/>
          <w:bCs/>
          <w:sz w:val="32"/>
          <w:szCs w:val="32"/>
          <w:rtl/>
          <w:lang w:bidi="ar-DZ"/>
        </w:rPr>
        <w:t>الولائيـــة</w:t>
      </w:r>
      <w:proofErr w:type="spellEnd"/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Pr="00A2215A">
        <w:rPr>
          <w:b/>
          <w:bCs/>
          <w:sz w:val="32"/>
          <w:szCs w:val="32"/>
          <w:rtl/>
          <w:lang w:bidi="ar-DZ"/>
        </w:rPr>
        <w:t>لكـــرة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 w:rsidRPr="00A2215A">
        <w:rPr>
          <w:b/>
          <w:bCs/>
          <w:sz w:val="32"/>
          <w:szCs w:val="32"/>
          <w:rtl/>
          <w:lang w:bidi="ar-DZ"/>
        </w:rPr>
        <w:t>القـــــدم</w:t>
      </w:r>
      <w:r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proofErr w:type="spellStart"/>
      <w:r w:rsidRPr="00A2215A">
        <w:rPr>
          <w:b/>
          <w:bCs/>
          <w:sz w:val="32"/>
          <w:szCs w:val="32"/>
          <w:rtl/>
          <w:lang w:bidi="ar-DZ"/>
        </w:rPr>
        <w:t>تيبــــــازة</w:t>
      </w:r>
      <w:proofErr w:type="spellEnd"/>
    </w:p>
    <w:p w:rsidR="00406078" w:rsidRPr="00C6367F" w:rsidRDefault="00406078" w:rsidP="00406078">
      <w:pPr>
        <w:tabs>
          <w:tab w:val="left" w:pos="5970"/>
        </w:tabs>
        <w:spacing w:after="0"/>
        <w:ind w:left="-57" w:right="1417"/>
        <w:jc w:val="center"/>
        <w:rPr>
          <w:rFonts w:cstheme="minorHAnsi"/>
          <w:sz w:val="32"/>
          <w:szCs w:val="32"/>
          <w:lang w:bidi="ar-DZ"/>
        </w:rPr>
      </w:pPr>
      <w:r>
        <w:rPr>
          <w:rFonts w:cstheme="minorHAnsi" w:hint="cs"/>
          <w:sz w:val="32"/>
          <w:szCs w:val="32"/>
          <w:rtl/>
          <w:lang w:bidi="ar-DZ"/>
        </w:rPr>
        <w:t xml:space="preserve">    </w:t>
      </w:r>
      <w:r>
        <w:rPr>
          <w:rFonts w:cstheme="minorHAnsi"/>
          <w:sz w:val="32"/>
          <w:szCs w:val="32"/>
          <w:lang w:bidi="ar-DZ"/>
        </w:rPr>
        <w:t xml:space="preserve">      </w:t>
      </w:r>
      <w:r>
        <w:rPr>
          <w:rFonts w:cstheme="minorHAnsi" w:hint="cs"/>
          <w:sz w:val="32"/>
          <w:szCs w:val="32"/>
          <w:rtl/>
          <w:lang w:bidi="ar-DZ"/>
        </w:rPr>
        <w:t xml:space="preserve">  </w:t>
      </w:r>
      <w:r w:rsidRPr="00C6367F">
        <w:rPr>
          <w:rFonts w:cstheme="minorHAnsi"/>
          <w:sz w:val="32"/>
          <w:szCs w:val="32"/>
          <w:lang w:bidi="ar-DZ"/>
        </w:rPr>
        <w:t>LIGUE DE FOOT-BALL DE LA  WILAYA DE TIPASA</w:t>
      </w:r>
    </w:p>
    <w:p w:rsidR="00406078" w:rsidRDefault="00406078" w:rsidP="00406078">
      <w:pPr>
        <w:pStyle w:val="Titre"/>
        <w:ind w:left="360"/>
        <w:jc w:val="left"/>
        <w:rPr>
          <w:color w:val="C00000"/>
        </w:rPr>
      </w:pPr>
    </w:p>
    <w:p w:rsidR="00406078" w:rsidRPr="00FF5C1B" w:rsidRDefault="00406078" w:rsidP="00406078">
      <w:pPr>
        <w:rPr>
          <w:sz w:val="2"/>
          <w:szCs w:val="2"/>
        </w:rPr>
      </w:pPr>
      <w:r w:rsidRPr="00112C21">
        <w:rPr>
          <w:rFonts w:asciiTheme="majorHAnsi" w:hAnsiTheme="majorHAnsi"/>
          <w:noProof/>
          <w:color w:val="000000"/>
          <w:sz w:val="36"/>
          <w:szCs w:val="36"/>
        </w:rPr>
        <w:pict>
          <v:oval id="_x0000_s1028" style="position:absolute;margin-left:129pt;margin-top:7.05pt;width:252.6pt;height:49.8pt;z-index:251664384" fillcolor="white [3201]" strokecolor="#b2a1c7 [1943]" strokeweight="1pt">
            <v:fill color2="#ccc0d9 [1303]" focusposition="1" focussize="" focus="100%" type="gradient"/>
            <v:shadow on="t" type="perspective" color="#3f3151 [1607]" opacity=".5" offset="1pt" offset2="-3pt"/>
            <v:textbox>
              <w:txbxContent>
                <w:p w:rsidR="00406078" w:rsidRPr="005B3D3A" w:rsidRDefault="00406078" w:rsidP="00406078">
                  <w:pPr>
                    <w:jc w:val="center"/>
                    <w:rPr>
                      <w:rFonts w:asciiTheme="majorHAnsi" w:hAnsiTheme="majorHAnsi"/>
                      <w:sz w:val="36"/>
                      <w:szCs w:val="36"/>
                    </w:rPr>
                  </w:pPr>
                  <w:r>
                    <w:rPr>
                      <w:rFonts w:asciiTheme="majorHAnsi" w:hAnsiTheme="majorHAnsi"/>
                      <w:sz w:val="36"/>
                      <w:szCs w:val="36"/>
                    </w:rPr>
                    <w:t xml:space="preserve">NOTE IMPORTANTE </w:t>
                  </w:r>
                </w:p>
                <w:p w:rsidR="00406078" w:rsidRDefault="00406078" w:rsidP="00406078"/>
              </w:txbxContent>
            </v:textbox>
          </v:oval>
        </w:pict>
      </w:r>
    </w:p>
    <w:p w:rsidR="00406078" w:rsidRDefault="00406078" w:rsidP="00406078">
      <w:pPr>
        <w:jc w:val="center"/>
        <w:rPr>
          <w:rFonts w:asciiTheme="majorHAnsi" w:hAnsiTheme="majorHAnsi"/>
          <w:sz w:val="36"/>
          <w:szCs w:val="36"/>
        </w:rPr>
      </w:pPr>
    </w:p>
    <w:p w:rsidR="00406078" w:rsidRDefault="00406078" w:rsidP="00406078"/>
    <w:p w:rsidR="00406078" w:rsidRDefault="00406078" w:rsidP="00406078">
      <w:pPr>
        <w:rPr>
          <w:sz w:val="32"/>
          <w:szCs w:val="32"/>
        </w:rPr>
      </w:pPr>
      <w:r w:rsidRPr="005B3D3A">
        <w:rPr>
          <w:rFonts w:ascii="MS Gothic" w:eastAsia="MS Gothic" w:hAnsi="MS Gothic" w:cs="MS Gothic" w:hint="eastAsia"/>
          <w:sz w:val="32"/>
          <w:szCs w:val="32"/>
        </w:rPr>
        <w:t>➡</w:t>
      </w:r>
      <w:r w:rsidRPr="005B3D3A">
        <w:rPr>
          <w:sz w:val="32"/>
          <w:szCs w:val="32"/>
        </w:rPr>
        <w:t xml:space="preserve"> POUR LA CATÉGORIE « SÉNIORS » : La période d’enregistrement des licences est fixée</w:t>
      </w:r>
      <w:r>
        <w:rPr>
          <w:sz w:val="32"/>
          <w:szCs w:val="32"/>
        </w:rPr>
        <w:t xml:space="preserve"> </w:t>
      </w:r>
      <w:r w:rsidRPr="005B3D3A">
        <w:rPr>
          <w:sz w:val="32"/>
          <w:szCs w:val="32"/>
        </w:rPr>
        <w:t>comme suit :</w:t>
      </w:r>
    </w:p>
    <w:tbl>
      <w:tblPr>
        <w:tblStyle w:val="Tramemoyenne2-Accent4"/>
        <w:tblW w:w="0" w:type="auto"/>
        <w:tblLook w:val="04A0"/>
      </w:tblPr>
      <w:tblGrid>
        <w:gridCol w:w="3369"/>
        <w:gridCol w:w="7237"/>
      </w:tblGrid>
      <w:tr w:rsidR="00406078" w:rsidTr="005F0A89">
        <w:trPr>
          <w:cnfStyle w:val="100000000000"/>
        </w:trPr>
        <w:tc>
          <w:tcPr>
            <w:cnfStyle w:val="001000000100"/>
            <w:tcW w:w="3369" w:type="dxa"/>
          </w:tcPr>
          <w:p w:rsidR="00406078" w:rsidRDefault="00406078" w:rsidP="005F0A89">
            <w:pPr>
              <w:jc w:val="center"/>
              <w:rPr>
                <w:sz w:val="32"/>
                <w:szCs w:val="32"/>
              </w:rPr>
            </w:pPr>
            <w:r w:rsidRPr="005B3D3A">
              <w:rPr>
                <w:sz w:val="32"/>
                <w:szCs w:val="32"/>
              </w:rPr>
              <w:t>Divisions</w:t>
            </w:r>
          </w:p>
        </w:tc>
        <w:tc>
          <w:tcPr>
            <w:tcW w:w="7237" w:type="dxa"/>
          </w:tcPr>
          <w:p w:rsidR="00406078" w:rsidRDefault="00406078" w:rsidP="005F0A89">
            <w:pPr>
              <w:jc w:val="center"/>
              <w:cnfStyle w:val="100000000000"/>
              <w:rPr>
                <w:sz w:val="32"/>
                <w:szCs w:val="32"/>
              </w:rPr>
            </w:pPr>
            <w:r w:rsidRPr="005B3D3A">
              <w:rPr>
                <w:sz w:val="32"/>
                <w:szCs w:val="32"/>
              </w:rPr>
              <w:t>Période d'enregistrement</w:t>
            </w:r>
            <w:r>
              <w:rPr>
                <w:sz w:val="32"/>
                <w:szCs w:val="32"/>
              </w:rPr>
              <w:t xml:space="preserve"> des licences</w:t>
            </w:r>
          </w:p>
        </w:tc>
      </w:tr>
      <w:tr w:rsidR="00406078" w:rsidTr="005F0A89">
        <w:trPr>
          <w:cnfStyle w:val="000000100000"/>
        </w:trPr>
        <w:tc>
          <w:tcPr>
            <w:cnfStyle w:val="001000000000"/>
            <w:tcW w:w="3369" w:type="dxa"/>
          </w:tcPr>
          <w:p w:rsidR="00406078" w:rsidRDefault="00406078" w:rsidP="005F0A89">
            <w:pPr>
              <w:jc w:val="center"/>
              <w:rPr>
                <w:sz w:val="32"/>
                <w:szCs w:val="32"/>
              </w:rPr>
            </w:pPr>
            <w:r w:rsidRPr="005B3D3A">
              <w:rPr>
                <w:sz w:val="32"/>
                <w:szCs w:val="32"/>
              </w:rPr>
              <w:t>LFW</w:t>
            </w:r>
          </w:p>
        </w:tc>
        <w:tc>
          <w:tcPr>
            <w:tcW w:w="7237" w:type="dxa"/>
          </w:tcPr>
          <w:p w:rsidR="00406078" w:rsidRDefault="00406078" w:rsidP="005F0A89">
            <w:pPr>
              <w:cnfStyle w:val="000000100000"/>
              <w:rPr>
                <w:sz w:val="32"/>
                <w:szCs w:val="32"/>
              </w:rPr>
            </w:pPr>
            <w:r w:rsidRPr="005B3D3A">
              <w:rPr>
                <w:sz w:val="32"/>
                <w:szCs w:val="32"/>
              </w:rPr>
              <w:t xml:space="preserve">Du 04/09 </w:t>
            </w:r>
            <w:r w:rsidRPr="005B3D3A">
              <w:rPr>
                <w:rFonts w:ascii="MS Gothic" w:eastAsia="MS Gothic" w:hAnsi="MS Gothic" w:cs="MS Gothic" w:hint="eastAsia"/>
                <w:sz w:val="32"/>
                <w:szCs w:val="32"/>
              </w:rPr>
              <w:t>➥</w:t>
            </w:r>
            <w:r w:rsidRPr="005B3D3A">
              <w:rPr>
                <w:rFonts w:ascii="Calibri" w:hAnsi="Calibri" w:cs="Calibri"/>
                <w:sz w:val="32"/>
                <w:szCs w:val="32"/>
              </w:rPr>
              <w:t>au 10/10/2022</w:t>
            </w:r>
          </w:p>
        </w:tc>
      </w:tr>
    </w:tbl>
    <w:p w:rsidR="00406078" w:rsidRDefault="00406078" w:rsidP="00406078">
      <w:pPr>
        <w:rPr>
          <w:sz w:val="32"/>
          <w:szCs w:val="32"/>
        </w:rPr>
      </w:pPr>
    </w:p>
    <w:p w:rsidR="00406078" w:rsidRPr="005B3D3A" w:rsidRDefault="00406078" w:rsidP="00406078">
      <w:pPr>
        <w:rPr>
          <w:sz w:val="32"/>
          <w:szCs w:val="32"/>
        </w:rPr>
      </w:pPr>
      <w:r w:rsidRPr="005B3D3A">
        <w:rPr>
          <w:rFonts w:ascii="MS Gothic" w:eastAsia="MS Gothic" w:hAnsi="MS Gothic" w:cs="MS Gothic" w:hint="eastAsia"/>
          <w:sz w:val="32"/>
          <w:szCs w:val="32"/>
        </w:rPr>
        <w:t>➡</w:t>
      </w:r>
      <w:r w:rsidRPr="005B3D3A">
        <w:rPr>
          <w:sz w:val="32"/>
          <w:szCs w:val="32"/>
        </w:rPr>
        <w:t xml:space="preserve"> POUR LES CATÉGORIES « JEUNES » : La période d’enregistrement des licences est</w:t>
      </w:r>
      <w:r>
        <w:rPr>
          <w:sz w:val="32"/>
          <w:szCs w:val="32"/>
        </w:rPr>
        <w:t xml:space="preserve"> </w:t>
      </w:r>
      <w:r w:rsidRPr="005B3D3A">
        <w:rPr>
          <w:sz w:val="32"/>
          <w:szCs w:val="32"/>
        </w:rPr>
        <w:t>fixée comme suit :</w:t>
      </w:r>
    </w:p>
    <w:tbl>
      <w:tblPr>
        <w:tblStyle w:val="Tramemoyenne2-Accent4"/>
        <w:tblW w:w="0" w:type="auto"/>
        <w:tblLook w:val="04A0"/>
      </w:tblPr>
      <w:tblGrid>
        <w:gridCol w:w="3544"/>
        <w:gridCol w:w="6245"/>
      </w:tblGrid>
      <w:tr w:rsidR="00406078" w:rsidTr="005F0A89">
        <w:trPr>
          <w:cnfStyle w:val="100000000000"/>
        </w:trPr>
        <w:tc>
          <w:tcPr>
            <w:cnfStyle w:val="001000000100"/>
            <w:tcW w:w="3544" w:type="dxa"/>
          </w:tcPr>
          <w:p w:rsidR="00406078" w:rsidRDefault="00406078" w:rsidP="005F0A8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</w:t>
            </w:r>
            <w:r w:rsidRPr="005B3D3A">
              <w:rPr>
                <w:sz w:val="32"/>
                <w:szCs w:val="32"/>
              </w:rPr>
              <w:t>Divisions</w:t>
            </w:r>
          </w:p>
        </w:tc>
        <w:tc>
          <w:tcPr>
            <w:tcW w:w="6245" w:type="dxa"/>
          </w:tcPr>
          <w:p w:rsidR="00406078" w:rsidRDefault="00406078" w:rsidP="005F0A89">
            <w:pPr>
              <w:jc w:val="center"/>
              <w:cnfStyle w:val="100000000000"/>
              <w:rPr>
                <w:sz w:val="32"/>
                <w:szCs w:val="32"/>
              </w:rPr>
            </w:pPr>
            <w:r w:rsidRPr="005B3D3A">
              <w:rPr>
                <w:sz w:val="32"/>
                <w:szCs w:val="32"/>
              </w:rPr>
              <w:t>Période d'enregistrement</w:t>
            </w:r>
            <w:r>
              <w:rPr>
                <w:sz w:val="32"/>
                <w:szCs w:val="32"/>
              </w:rPr>
              <w:t xml:space="preserve"> des licences</w:t>
            </w:r>
          </w:p>
        </w:tc>
      </w:tr>
      <w:tr w:rsidR="00406078" w:rsidTr="005F0A89">
        <w:trPr>
          <w:cnfStyle w:val="000000100000"/>
        </w:trPr>
        <w:tc>
          <w:tcPr>
            <w:cnfStyle w:val="001000000000"/>
            <w:tcW w:w="3544" w:type="dxa"/>
          </w:tcPr>
          <w:p w:rsidR="00406078" w:rsidRPr="005B3D3A" w:rsidRDefault="00406078" w:rsidP="005F0A8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 LFW </w:t>
            </w:r>
          </w:p>
          <w:p w:rsidR="00406078" w:rsidRPr="005B3D3A" w:rsidRDefault="00406078" w:rsidP="005F0A89">
            <w:pPr>
              <w:rPr>
                <w:sz w:val="32"/>
                <w:szCs w:val="32"/>
              </w:rPr>
            </w:pPr>
          </w:p>
        </w:tc>
        <w:tc>
          <w:tcPr>
            <w:tcW w:w="6245" w:type="dxa"/>
          </w:tcPr>
          <w:p w:rsidR="00406078" w:rsidRPr="005B3D3A" w:rsidRDefault="00406078" w:rsidP="005F0A89">
            <w:pPr>
              <w:cnfStyle w:val="000000100000"/>
              <w:rPr>
                <w:sz w:val="32"/>
                <w:szCs w:val="32"/>
              </w:rPr>
            </w:pPr>
            <w:r w:rsidRPr="005B3D3A">
              <w:rPr>
                <w:sz w:val="32"/>
                <w:szCs w:val="32"/>
              </w:rPr>
              <w:t xml:space="preserve"> Jusqu’à la fin de la phase « Aller »</w:t>
            </w:r>
          </w:p>
          <w:p w:rsidR="00406078" w:rsidRPr="005B3D3A" w:rsidRDefault="00406078" w:rsidP="005F0A89">
            <w:pPr>
              <w:cnfStyle w:val="000000100000"/>
              <w:rPr>
                <w:sz w:val="32"/>
                <w:szCs w:val="32"/>
              </w:rPr>
            </w:pPr>
          </w:p>
        </w:tc>
      </w:tr>
    </w:tbl>
    <w:p w:rsidR="00406078" w:rsidRDefault="00406078" w:rsidP="00406078">
      <w:pPr>
        <w:rPr>
          <w:sz w:val="32"/>
          <w:szCs w:val="32"/>
        </w:rPr>
      </w:pPr>
    </w:p>
    <w:p w:rsidR="00406078" w:rsidRDefault="00406078" w:rsidP="00406078">
      <w:pPr>
        <w:rPr>
          <w:sz w:val="32"/>
          <w:szCs w:val="32"/>
        </w:rPr>
      </w:pPr>
    </w:p>
    <w:tbl>
      <w:tblPr>
        <w:tblStyle w:val="Tramemoyenne2-Accent4"/>
        <w:tblW w:w="0" w:type="auto"/>
        <w:tblLook w:val="04A0"/>
      </w:tblPr>
      <w:tblGrid>
        <w:gridCol w:w="5303"/>
        <w:gridCol w:w="5303"/>
      </w:tblGrid>
      <w:tr w:rsidR="00406078" w:rsidTr="005F0A89">
        <w:trPr>
          <w:cnfStyle w:val="100000000000"/>
        </w:trPr>
        <w:tc>
          <w:tcPr>
            <w:cnfStyle w:val="001000000100"/>
            <w:tcW w:w="5303" w:type="dxa"/>
          </w:tcPr>
          <w:p w:rsidR="00406078" w:rsidRDefault="00406078" w:rsidP="005F0A89">
            <w:pPr>
              <w:rPr>
                <w:sz w:val="32"/>
                <w:szCs w:val="32"/>
              </w:rPr>
            </w:pPr>
            <w:r w:rsidRPr="00FF5C1B">
              <w:rPr>
                <w:sz w:val="32"/>
                <w:szCs w:val="32"/>
              </w:rPr>
              <w:t>Dernier délai de dépôt d’engagement</w:t>
            </w:r>
          </w:p>
        </w:tc>
        <w:tc>
          <w:tcPr>
            <w:tcW w:w="5303" w:type="dxa"/>
          </w:tcPr>
          <w:p w:rsidR="00406078" w:rsidRDefault="00406078" w:rsidP="005F0A89">
            <w:pPr>
              <w:cnfStyle w:val="100000000000"/>
              <w:rPr>
                <w:sz w:val="32"/>
                <w:szCs w:val="32"/>
              </w:rPr>
            </w:pPr>
            <w:r w:rsidRPr="00FF5C1B">
              <w:rPr>
                <w:sz w:val="32"/>
                <w:szCs w:val="32"/>
              </w:rPr>
              <w:t xml:space="preserve">le </w:t>
            </w:r>
            <w:r w:rsidRPr="00FF5C1B">
              <w:rPr>
                <w:color w:val="FF0000"/>
                <w:sz w:val="32"/>
                <w:szCs w:val="32"/>
              </w:rPr>
              <w:t>11-09-2022</w:t>
            </w:r>
          </w:p>
        </w:tc>
      </w:tr>
      <w:tr w:rsidR="00406078" w:rsidTr="005F0A89">
        <w:trPr>
          <w:cnfStyle w:val="000000100000"/>
        </w:trPr>
        <w:tc>
          <w:tcPr>
            <w:cnfStyle w:val="001000000000"/>
            <w:tcW w:w="5303" w:type="dxa"/>
            <w:tcBorders>
              <w:bottom w:val="thinThickSmallGap" w:sz="24" w:space="0" w:color="auto"/>
            </w:tcBorders>
          </w:tcPr>
          <w:p w:rsidR="00406078" w:rsidRDefault="00406078" w:rsidP="005F0A89">
            <w:pPr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121.2pt;margin-top:13pt;width:124.8pt;height:.6pt;z-index:251663360;mso-position-horizontal-relative:text;mso-position-vertical-relative:text" o:connectortype="straight">
                  <v:stroke endarrow="block"/>
                </v:shape>
              </w:pict>
            </w:r>
            <w:r w:rsidRPr="00FF5C1B">
              <w:rPr>
                <w:sz w:val="32"/>
                <w:szCs w:val="32"/>
              </w:rPr>
              <w:t>Tout dépôt entre</w:t>
            </w:r>
          </w:p>
          <w:p w:rsidR="00406078" w:rsidRDefault="00406078" w:rsidP="005F0A89">
            <w:pPr>
              <w:rPr>
                <w:sz w:val="32"/>
                <w:szCs w:val="32"/>
              </w:rPr>
            </w:pPr>
            <w:r w:rsidRPr="00FF5C1B">
              <w:rPr>
                <w:sz w:val="32"/>
                <w:szCs w:val="32"/>
              </w:rPr>
              <w:t>se</w:t>
            </w:r>
            <w:r>
              <w:rPr>
                <w:sz w:val="32"/>
                <w:szCs w:val="32"/>
              </w:rPr>
              <w:t>ra sanctionné par une amende de</w:t>
            </w:r>
            <w:r w:rsidRPr="00FF5C1B">
              <w:rPr>
                <w:sz w:val="32"/>
                <w:szCs w:val="32"/>
              </w:rPr>
              <w:t xml:space="preserve"> (20.000)</w:t>
            </w:r>
            <w:r>
              <w:rPr>
                <w:sz w:val="32"/>
                <w:szCs w:val="32"/>
              </w:rPr>
              <w:t xml:space="preserve"> </w:t>
            </w:r>
            <w:r w:rsidRPr="00FF5C1B">
              <w:rPr>
                <w:sz w:val="32"/>
                <w:szCs w:val="32"/>
              </w:rPr>
              <w:t xml:space="preserve">vingt mille dinars. </w:t>
            </w:r>
          </w:p>
        </w:tc>
        <w:tc>
          <w:tcPr>
            <w:tcW w:w="5303" w:type="dxa"/>
            <w:tcBorders>
              <w:bottom w:val="thinThickSmallGap" w:sz="24" w:space="0" w:color="auto"/>
            </w:tcBorders>
          </w:tcPr>
          <w:p w:rsidR="00406078" w:rsidRDefault="00406078" w:rsidP="005F0A89">
            <w:pPr>
              <w:cnfStyle w:val="000000100000"/>
              <w:rPr>
                <w:sz w:val="32"/>
                <w:szCs w:val="32"/>
              </w:rPr>
            </w:pPr>
            <w:r w:rsidRPr="00FF5C1B">
              <w:rPr>
                <w:b/>
                <w:bCs/>
                <w:color w:val="FF0000"/>
                <w:sz w:val="32"/>
                <w:szCs w:val="32"/>
              </w:rPr>
              <w:t>le 11 /09 /2022 et le 15 /09 2022</w:t>
            </w:r>
            <w:r w:rsidRPr="00FF5C1B">
              <w:rPr>
                <w:sz w:val="32"/>
                <w:szCs w:val="32"/>
              </w:rPr>
              <w:t xml:space="preserve"> </w:t>
            </w:r>
          </w:p>
        </w:tc>
      </w:tr>
      <w:tr w:rsidR="00406078" w:rsidTr="005F0A89">
        <w:tc>
          <w:tcPr>
            <w:cnfStyle w:val="001000000000"/>
            <w:tcW w:w="10606" w:type="dxa"/>
            <w:gridSpan w:val="2"/>
          </w:tcPr>
          <w:p w:rsidR="00406078" w:rsidRDefault="00406078" w:rsidP="005F0A89">
            <w:pPr>
              <w:rPr>
                <w:sz w:val="32"/>
                <w:szCs w:val="32"/>
              </w:rPr>
            </w:pPr>
            <w:r w:rsidRPr="00FF5C1B">
              <w:rPr>
                <w:sz w:val="32"/>
                <w:szCs w:val="32"/>
              </w:rPr>
              <w:t xml:space="preserve">Au-delà du </w:t>
            </w:r>
            <w:r w:rsidRPr="00FF5C1B">
              <w:rPr>
                <w:color w:val="FF0000"/>
                <w:sz w:val="32"/>
                <w:szCs w:val="32"/>
              </w:rPr>
              <w:t>15 Septembre 2022</w:t>
            </w:r>
            <w:r w:rsidRPr="00FF5C1B">
              <w:rPr>
                <w:sz w:val="32"/>
                <w:szCs w:val="32"/>
              </w:rPr>
              <w:t xml:space="preserve"> aucun dossier ne sera accepté</w:t>
            </w:r>
          </w:p>
        </w:tc>
      </w:tr>
    </w:tbl>
    <w:p w:rsidR="00406078" w:rsidRPr="007E57A0" w:rsidRDefault="00406078" w:rsidP="00406078">
      <w:pPr>
        <w:rPr>
          <w:sz w:val="12"/>
          <w:szCs w:val="12"/>
        </w:rPr>
      </w:pPr>
    </w:p>
    <w:p w:rsidR="00406078" w:rsidRPr="00FF5C1B" w:rsidRDefault="00406078" w:rsidP="00406078">
      <w:pPr>
        <w:pStyle w:val="Paragraphedeliste"/>
        <w:numPr>
          <w:ilvl w:val="0"/>
          <w:numId w:val="1"/>
        </w:numPr>
        <w:rPr>
          <w:sz w:val="32"/>
          <w:szCs w:val="32"/>
        </w:rPr>
      </w:pPr>
      <w:r w:rsidRPr="00FF5C1B">
        <w:rPr>
          <w:b/>
          <w:bCs/>
          <w:sz w:val="32"/>
          <w:szCs w:val="32"/>
        </w:rPr>
        <w:t>N.B :</w:t>
      </w:r>
      <w:r>
        <w:rPr>
          <w:sz w:val="32"/>
          <w:szCs w:val="32"/>
        </w:rPr>
        <w:t xml:space="preserve"> pour qui le dossier sera acceptes par la ligue et doit être </w:t>
      </w:r>
      <w:r w:rsidRPr="007E57A0">
        <w:rPr>
          <w:b/>
          <w:bCs/>
          <w:sz w:val="32"/>
          <w:szCs w:val="32"/>
          <w:u w:val="single"/>
        </w:rPr>
        <w:t>complet</w:t>
      </w:r>
      <w:r w:rsidRPr="007E57A0">
        <w:rPr>
          <w:b/>
          <w:bCs/>
          <w:sz w:val="32"/>
          <w:szCs w:val="32"/>
        </w:rPr>
        <w:t>.</w:t>
      </w:r>
      <w:r>
        <w:rPr>
          <w:sz w:val="32"/>
          <w:szCs w:val="32"/>
          <w:u w:val="single"/>
        </w:rPr>
        <w:t xml:space="preserve"> </w:t>
      </w:r>
      <w:r w:rsidRPr="007E57A0">
        <w:rPr>
          <w:b/>
          <w:bCs/>
          <w:sz w:val="32"/>
          <w:szCs w:val="32"/>
        </w:rPr>
        <w:t>contre un</w:t>
      </w:r>
      <w:r w:rsidRPr="007E57A0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accusé de réception </w:t>
      </w:r>
    </w:p>
    <w:p w:rsidR="00406078" w:rsidRPr="005B3D3A" w:rsidRDefault="00406078" w:rsidP="00406078">
      <w:pPr>
        <w:rPr>
          <w:sz w:val="32"/>
          <w:szCs w:val="32"/>
        </w:rPr>
      </w:pPr>
    </w:p>
    <w:p w:rsidR="00F36A04" w:rsidRDefault="00F36A04"/>
    <w:sectPr w:rsidR="00F36A04" w:rsidSect="00773A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B0D1C"/>
    <w:multiLevelType w:val="hybridMultilevel"/>
    <w:tmpl w:val="AFDC326A"/>
    <w:lvl w:ilvl="0" w:tplc="31B8B62E">
      <w:start w:val="1"/>
      <w:numFmt w:val="bullet"/>
      <w:lvlText w:val="-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06078"/>
    <w:rsid w:val="00406078"/>
    <w:rsid w:val="00F36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link w:val="TitreCar"/>
    <w:uiPriority w:val="10"/>
    <w:qFormat/>
    <w:rsid w:val="0040607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406078"/>
    <w:rPr>
      <w:rFonts w:ascii="Times New Roman" w:eastAsia="Times New Roman" w:hAnsi="Times New Roman" w:cs="Times New Roman"/>
      <w:b/>
      <w:bCs/>
      <w:color w:val="000000"/>
      <w:sz w:val="28"/>
      <w:szCs w:val="28"/>
      <w:u w:val="single"/>
    </w:rPr>
  </w:style>
  <w:style w:type="table" w:styleId="Tramemoyenne2-Accent4">
    <w:name w:val="Medium Shading 2 Accent 4"/>
    <w:basedOn w:val="TableauNormal"/>
    <w:uiPriority w:val="64"/>
    <w:rsid w:val="0040607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Paragraphedeliste">
    <w:name w:val="List Paragraph"/>
    <w:basedOn w:val="Normal"/>
    <w:uiPriority w:val="34"/>
    <w:qFormat/>
    <w:rsid w:val="004060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813</Characters>
  <Application>Microsoft Office Word</Application>
  <DocSecurity>0</DocSecurity>
  <Lines>6</Lines>
  <Paragraphs>1</Paragraphs>
  <ScaleCrop>false</ScaleCrop>
  <Company>Microsoft</Company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2022-08-21T10:09:00Z</dcterms:created>
  <dcterms:modified xsi:type="dcterms:W3CDTF">2022-08-21T10:09:00Z</dcterms:modified>
</cp:coreProperties>
</file>